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46A2B028" w:rsidR="00C11EB3" w:rsidRPr="00AD7E28" w:rsidRDefault="00B64FBC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October 21</w:t>
      </w:r>
      <w:r w:rsidRPr="00B64FBC">
        <w:rPr>
          <w:b/>
          <w:vertAlign w:val="superscript"/>
        </w:rPr>
        <w:t>st</w:t>
      </w:r>
      <w:r w:rsidR="0063769E">
        <w:rPr>
          <w:b/>
        </w:rPr>
        <w:t>, 2025</w:t>
      </w:r>
    </w:p>
    <w:tbl>
      <w:tblPr>
        <w:tblW w:w="134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7"/>
      </w:tblGrid>
      <w:tr w:rsidR="00E440E8" w:rsidRPr="004750B3" w14:paraId="18AD1039" w14:textId="77777777" w:rsidTr="009F4DC4">
        <w:trPr>
          <w:trHeight w:val="647"/>
        </w:trPr>
        <w:tc>
          <w:tcPr>
            <w:tcW w:w="13477" w:type="dxa"/>
          </w:tcPr>
          <w:p w14:paraId="676E973E" w14:textId="021E6CA5" w:rsidR="00E440E8" w:rsidRPr="004750B3" w:rsidRDefault="00E440E8" w:rsidP="00B64F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2A83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Gutowski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Ljubuca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Salkic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Kimberly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Meddaugh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Katherine Embry, Stacey Gibbs, Erin Kirkpatrick, Susan Breese,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Leighann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VanAuker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Katie Douglass, Mary Condon, Jordan Martin, Mary Cole, Haley Drake, Linda Greene, Wendy Curry, Ann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Ottman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Cherena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 Jones, Maria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Luden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Lynn Fine, Andrew Klee, Patricia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Bastedo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Kristen Mackenzie, Peter Schwab, Lynne Brown, Ann Marie Pettis, Erin Kirkpatrick, Carla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Wahls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Jennifer West, Jennifer James, Daniel James, Jennifer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Ornt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Kelly Cunningham, Christie Gilbert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Klaczko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Melissa </w:t>
            </w:r>
            <w:proofErr w:type="spellStart"/>
            <w:r w:rsidR="00822A83">
              <w:rPr>
                <w:rFonts w:ascii="Calibri" w:hAnsi="Calibri" w:cs="Calibri"/>
                <w:sz w:val="22"/>
                <w:szCs w:val="22"/>
              </w:rPr>
              <w:t>Bronstien</w:t>
            </w:r>
            <w:proofErr w:type="spellEnd"/>
            <w:r w:rsidR="00822A83">
              <w:rPr>
                <w:rFonts w:ascii="Calibri" w:hAnsi="Calibri" w:cs="Calibri"/>
                <w:sz w:val="22"/>
                <w:szCs w:val="22"/>
              </w:rPr>
              <w:t xml:space="preserve">, Nicole Barton, Sandra Melendez, Gretchen Parrot </w:t>
            </w:r>
            <w:bookmarkStart w:id="0" w:name="_GoBack"/>
            <w:bookmarkEnd w:id="0"/>
          </w:p>
        </w:tc>
      </w:tr>
    </w:tbl>
    <w:p w14:paraId="4254275C" w14:textId="685874B2" w:rsidR="003C402F" w:rsidRPr="00652F5F" w:rsidRDefault="002A6CC8" w:rsidP="000564A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652F5F">
        <w:rPr>
          <w:rFonts w:asciiTheme="minorHAnsi" w:hAnsiTheme="minorHAnsi" w:cstheme="minorHAnsi"/>
          <w:b/>
          <w:sz w:val="22"/>
          <w:szCs w:val="22"/>
        </w:rPr>
        <w:t xml:space="preserve">Meeting called to order </w:t>
      </w:r>
      <w:r w:rsidR="00AF4B36" w:rsidRPr="00652F5F">
        <w:rPr>
          <w:rFonts w:asciiTheme="minorHAnsi" w:hAnsiTheme="minorHAnsi" w:cstheme="minorHAnsi"/>
          <w:b/>
          <w:sz w:val="22"/>
          <w:szCs w:val="22"/>
        </w:rPr>
        <w:t>by</w:t>
      </w:r>
      <w:r w:rsidR="00883F04" w:rsidRPr="00652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1733">
        <w:rPr>
          <w:rFonts w:asciiTheme="minorHAnsi" w:hAnsiTheme="minorHAnsi" w:cstheme="minorHAnsi"/>
          <w:b/>
          <w:sz w:val="22"/>
          <w:szCs w:val="22"/>
        </w:rPr>
        <w:t>Jennifer Gutowski at 1</w:t>
      </w:r>
      <w:r w:rsidR="0063769E" w:rsidRPr="00652F5F">
        <w:rPr>
          <w:rFonts w:asciiTheme="minorHAnsi" w:hAnsiTheme="minorHAnsi" w:cstheme="minorHAnsi"/>
          <w:b/>
          <w:sz w:val="22"/>
          <w:szCs w:val="22"/>
        </w:rPr>
        <w:t>:0</w:t>
      </w:r>
      <w:r w:rsidR="00221733">
        <w:rPr>
          <w:rFonts w:asciiTheme="minorHAnsi" w:hAnsiTheme="minorHAnsi" w:cstheme="minorHAnsi"/>
          <w:b/>
          <w:sz w:val="22"/>
          <w:szCs w:val="22"/>
        </w:rPr>
        <w:t>0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652F5F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Decision</w:t>
            </w:r>
            <w:r w:rsidR="00C14EF3" w:rsidRPr="00652F5F">
              <w:rPr>
                <w:rFonts w:asciiTheme="minorHAnsi" w:hAnsiTheme="minorHAnsi" w:cstheme="minorHAnsi"/>
                <w:b/>
              </w:rPr>
              <w:t>-</w:t>
            </w:r>
            <w:r w:rsidR="00E440E8" w:rsidRPr="00652F5F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Responsibility</w:t>
            </w:r>
          </w:p>
        </w:tc>
      </w:tr>
      <w:tr w:rsidR="00CD514F" w:rsidRPr="00652F5F" w14:paraId="2A23F40E" w14:textId="77777777" w:rsidTr="003C2A13">
        <w:trPr>
          <w:trHeight w:val="539"/>
        </w:trPr>
        <w:tc>
          <w:tcPr>
            <w:tcW w:w="2587" w:type="dxa"/>
            <w:vAlign w:val="center"/>
          </w:tcPr>
          <w:p w14:paraId="4F35CEBB" w14:textId="77777777" w:rsidR="00CD514F" w:rsidRPr="00652F5F" w:rsidRDefault="00CD514F" w:rsidP="00590103">
            <w:pPr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vAlign w:val="center"/>
          </w:tcPr>
          <w:p w14:paraId="5E48CE6C" w14:textId="03D0E4D0" w:rsidR="00605427" w:rsidRPr="00652F5F" w:rsidRDefault="005970CE" w:rsidP="004A1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Happy IP Week!!! </w:t>
            </w:r>
          </w:p>
        </w:tc>
      </w:tr>
      <w:tr w:rsidR="00DD756F" w:rsidRPr="00652F5F" w14:paraId="5A269B66" w14:textId="77777777" w:rsidTr="0066703F">
        <w:trPr>
          <w:trHeight w:val="863"/>
        </w:trPr>
        <w:tc>
          <w:tcPr>
            <w:tcW w:w="2587" w:type="dxa"/>
            <w:vAlign w:val="center"/>
          </w:tcPr>
          <w:p w14:paraId="4056895D" w14:textId="313E7831" w:rsidR="00DD756F" w:rsidRPr="00652F5F" w:rsidRDefault="00DD756F" w:rsidP="00DD7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363" w:type="dxa"/>
            <w:gridSpan w:val="3"/>
            <w:vAlign w:val="center"/>
          </w:tcPr>
          <w:p w14:paraId="6A29A187" w14:textId="3E7E8047" w:rsidR="00DD756F" w:rsidRPr="00652F5F" w:rsidRDefault="00013270" w:rsidP="00450B8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August 2025 meeting minutes </w:t>
            </w:r>
            <w:r w:rsidR="005970CE">
              <w:rPr>
                <w:rFonts w:asciiTheme="minorHAnsi" w:hAnsiTheme="minorHAnsi" w:cstheme="minorHAnsi"/>
              </w:rPr>
              <w:t xml:space="preserve">approved by Susan Breese, second approval by Stacey Gibbs </w:t>
            </w:r>
          </w:p>
        </w:tc>
      </w:tr>
      <w:tr w:rsidR="00A51827" w:rsidRPr="00652F5F" w14:paraId="1A8A2C5A" w14:textId="77777777" w:rsidTr="00641600">
        <w:trPr>
          <w:trHeight w:val="773"/>
        </w:trPr>
        <w:tc>
          <w:tcPr>
            <w:tcW w:w="2587" w:type="dxa"/>
            <w:vAlign w:val="center"/>
          </w:tcPr>
          <w:p w14:paraId="16246C5A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</w:tcPr>
          <w:p w14:paraId="79FED9E4" w14:textId="339DE3A7" w:rsidR="00013270" w:rsidRDefault="005970CE" w:rsidP="00450B8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Christie Gilbert Klaczk</w:t>
            </w:r>
            <w:r w:rsidR="00013270">
              <w:rPr>
                <w:rFonts w:asciiTheme="minorHAnsi" w:hAnsiTheme="minorHAnsi" w:cstheme="minorHAnsi"/>
              </w:rPr>
              <w:t xml:space="preserve">o, PhD joined RGH IP team </w:t>
            </w:r>
          </w:p>
          <w:p w14:paraId="658E2E11" w14:textId="22246044" w:rsidR="00450B84" w:rsidRPr="00450B84" w:rsidRDefault="00013270" w:rsidP="00450B84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Jenn James back at RGH IP as IP-CNS </w:t>
            </w:r>
            <w:r w:rsidR="00450B8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D756F" w:rsidRPr="00652F5F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652F5F" w:rsidRDefault="00DD756F" w:rsidP="00DD756F">
            <w:pPr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652F5F" w14:paraId="3679FE59" w14:textId="77777777" w:rsidTr="00F32A33">
        <w:trPr>
          <w:trHeight w:val="773"/>
        </w:trPr>
        <w:tc>
          <w:tcPr>
            <w:tcW w:w="13950" w:type="dxa"/>
            <w:gridSpan w:val="4"/>
            <w:vAlign w:val="center"/>
          </w:tcPr>
          <w:p w14:paraId="2F2E8934" w14:textId="768DF605" w:rsidR="005970CE" w:rsidRDefault="0066703F" w:rsidP="005970CE">
            <w:pPr>
              <w:rPr>
                <w:rFonts w:asciiTheme="minorHAnsi" w:hAnsiTheme="minorHAnsi" w:cstheme="minorHAnsi"/>
                <w:b/>
                <w:bCs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Speaker</w:t>
            </w:r>
            <w:r w:rsidR="005970CE">
              <w:rPr>
                <w:rFonts w:asciiTheme="minorHAnsi" w:hAnsiTheme="minorHAnsi" w:cstheme="minorHAnsi"/>
                <w:b/>
                <w:bCs/>
              </w:rPr>
              <w:t xml:space="preserve">s: </w:t>
            </w:r>
          </w:p>
          <w:p w14:paraId="17335ACE" w14:textId="77777777" w:rsidR="00201891" w:rsidRDefault="00201891" w:rsidP="0020189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Educational APIC award Presentations </w:t>
            </w:r>
          </w:p>
          <w:p w14:paraId="23E1D117" w14:textId="77777777" w:rsidR="00201891" w:rsidRDefault="005970CE" w:rsidP="00201891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</w:rPr>
            </w:pPr>
            <w:r w:rsidRPr="00201891">
              <w:rPr>
                <w:rFonts w:asciiTheme="minorHAnsi" w:hAnsiTheme="minorHAnsi" w:cstheme="minorHAnsi"/>
              </w:rPr>
              <w:t>Haley Drake</w:t>
            </w:r>
          </w:p>
          <w:p w14:paraId="7F82D217" w14:textId="77777777" w:rsidR="00201891" w:rsidRDefault="005970CE" w:rsidP="00201891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</w:rPr>
            </w:pPr>
            <w:r w:rsidRPr="00201891">
              <w:rPr>
                <w:rFonts w:asciiTheme="minorHAnsi" w:hAnsiTheme="minorHAnsi" w:cstheme="minorHAnsi"/>
              </w:rPr>
              <w:t>Mary Condon</w:t>
            </w:r>
          </w:p>
          <w:p w14:paraId="764E575A" w14:textId="48A866F6" w:rsidR="005970CE" w:rsidRPr="00201891" w:rsidRDefault="005970CE" w:rsidP="00201891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 w:cstheme="minorHAnsi"/>
              </w:rPr>
            </w:pPr>
            <w:r w:rsidRPr="00201891">
              <w:rPr>
                <w:rFonts w:asciiTheme="minorHAnsi" w:hAnsiTheme="minorHAnsi" w:cstheme="minorHAnsi"/>
              </w:rPr>
              <w:t xml:space="preserve">Ann Ottman </w:t>
            </w:r>
          </w:p>
        </w:tc>
      </w:tr>
      <w:tr w:rsidR="00471D09" w:rsidRPr="00652F5F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Pr="00652F5F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652F5F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703F" w:rsidRPr="00652F5F" w14:paraId="4A3C5A30" w14:textId="77777777" w:rsidTr="00924CAB">
        <w:trPr>
          <w:trHeight w:val="1160"/>
        </w:trPr>
        <w:tc>
          <w:tcPr>
            <w:tcW w:w="13950" w:type="dxa"/>
            <w:gridSpan w:val="4"/>
            <w:vAlign w:val="center"/>
          </w:tcPr>
          <w:p w14:paraId="5B13F38B" w14:textId="11E3AEB0" w:rsidR="0066703F" w:rsidRPr="00201891" w:rsidRDefault="005970CE" w:rsidP="005970CE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MPH/Nursing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Sudent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Pipeline:</w:t>
            </w:r>
            <w:r w:rsidR="00E20E9C">
              <w:rPr>
                <w:rFonts w:asciiTheme="minorHAnsi" w:hAnsiTheme="minorHAnsi" w:cstheme="minorHAnsi"/>
                <w:b/>
              </w:rPr>
              <w:t xml:space="preserve"> </w:t>
            </w:r>
            <w:r w:rsidR="00E20E9C">
              <w:rPr>
                <w:rFonts w:asciiTheme="minorHAnsi" w:hAnsiTheme="minorHAnsi" w:cstheme="minorHAnsi"/>
              </w:rPr>
              <w:t>Discussion on ways 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20E9C">
              <w:rPr>
                <w:rFonts w:asciiTheme="minorHAnsi" w:hAnsiTheme="minorHAnsi" w:cstheme="minorHAnsi"/>
              </w:rPr>
              <w:t>Engage</w:t>
            </w:r>
            <w:r w:rsidR="00201891" w:rsidRPr="00201891">
              <w:rPr>
                <w:rFonts w:asciiTheme="minorHAnsi" w:hAnsiTheme="minorHAnsi" w:cstheme="minorHAnsi"/>
              </w:rPr>
              <w:t xml:space="preserve"> in local schools to engage more people in infection prevention</w:t>
            </w:r>
            <w:r w:rsidR="00201891">
              <w:rPr>
                <w:rFonts w:asciiTheme="minorHAnsi" w:hAnsiTheme="minorHAnsi" w:cstheme="minorHAnsi"/>
                <w:b/>
              </w:rPr>
              <w:t xml:space="preserve">. </w:t>
            </w:r>
            <w:r w:rsidR="00201891">
              <w:rPr>
                <w:rFonts w:asciiTheme="minorHAnsi" w:hAnsiTheme="minorHAnsi" w:cstheme="minorHAnsi"/>
              </w:rPr>
              <w:t>Maybe create a scholarship or internship program</w:t>
            </w:r>
            <w:r w:rsidR="00E20E9C">
              <w:rPr>
                <w:rFonts w:asciiTheme="minorHAnsi" w:hAnsiTheme="minorHAnsi" w:cstheme="minorHAnsi"/>
              </w:rPr>
              <w:t xml:space="preserve">. Strong tried to get an educational opportunity for graduate nursing at UR but didn’t happen. Definitely opportunity there though! </w:t>
            </w:r>
          </w:p>
          <w:p w14:paraId="531E3DF9" w14:textId="4D29ABF4" w:rsidR="00201891" w:rsidRPr="005970CE" w:rsidRDefault="00201891" w:rsidP="005970CE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2026 Board Elections: </w:t>
            </w:r>
            <w:r>
              <w:rPr>
                <w:rFonts w:asciiTheme="minorHAnsi" w:hAnsiTheme="minorHAnsi" w:cstheme="minorHAnsi"/>
              </w:rPr>
              <w:t xml:space="preserve">Please reach out if interested in a position! It’s a great professional development opportunity! </w:t>
            </w:r>
            <w:r w:rsidR="00155851">
              <w:rPr>
                <w:rFonts w:asciiTheme="minorHAnsi" w:hAnsiTheme="minorHAnsi" w:cstheme="minorHAnsi"/>
              </w:rPr>
              <w:t xml:space="preserve">Current positions sent out by Jenn J. </w:t>
            </w:r>
          </w:p>
        </w:tc>
      </w:tr>
      <w:tr w:rsidR="00907273" w:rsidRPr="00652F5F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</w:p>
        </w:tc>
      </w:tr>
      <w:tr w:rsidR="00907273" w:rsidRPr="00652F5F" w14:paraId="1B3AAB19" w14:textId="77777777" w:rsidTr="00E00C85">
        <w:trPr>
          <w:trHeight w:val="710"/>
        </w:trPr>
        <w:tc>
          <w:tcPr>
            <w:tcW w:w="13950" w:type="dxa"/>
            <w:gridSpan w:val="4"/>
            <w:vAlign w:val="center"/>
          </w:tcPr>
          <w:p w14:paraId="37FA5FD1" w14:textId="06FFE355" w:rsidR="004E30D4" w:rsidRPr="00652F5F" w:rsidRDefault="00AF1524" w:rsidP="00481BA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</w:t>
            </w:r>
          </w:p>
        </w:tc>
      </w:tr>
      <w:tr w:rsidR="00907273" w:rsidRPr="00652F5F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</w:tr>
      <w:tr w:rsidR="00936AC4" w:rsidRPr="00652F5F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vAlign w:val="center"/>
          </w:tcPr>
          <w:p w14:paraId="7941E4DE" w14:textId="099AEF15" w:rsidR="00E00C85" w:rsidRPr="00201891" w:rsidRDefault="00201891" w:rsidP="0020189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HAnsi"/>
                <w:bCs/>
              </w:rPr>
              <w:t xml:space="preserve">Sharing IP week ideas, RGH did “safety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sam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” mannequin. </w:t>
            </w:r>
            <w:r w:rsidR="00E20E9C">
              <w:rPr>
                <w:rFonts w:asciiTheme="minorHAnsi" w:hAnsiTheme="minorHAnsi" w:cstheme="minorHAnsi"/>
                <w:bCs/>
              </w:rPr>
              <w:t>Idea to compile</w:t>
            </w:r>
          </w:p>
          <w:p w14:paraId="52451E47" w14:textId="63883391" w:rsidR="00201891" w:rsidRPr="00F506C6" w:rsidRDefault="00201891" w:rsidP="0020189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Theme="minorHAnsi" w:hAnsiTheme="minorHAnsi" w:cstheme="minorHAnsi"/>
                <w:bCs/>
              </w:rPr>
              <w:t>Want more in person meetings next year, maybe quarterly?</w:t>
            </w:r>
          </w:p>
        </w:tc>
      </w:tr>
      <w:tr w:rsidR="00946585" w:rsidRPr="00652F5F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652F5F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946585" w:rsidRPr="00652F5F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DCA07BC" w14:textId="10BB95B6" w:rsidR="00946585" w:rsidRPr="00652F5F" w:rsidRDefault="005970CE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Christmas Party 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0A9787A0" w14:textId="257FF50C" w:rsidR="00946585" w:rsidRPr="00F506C6" w:rsidRDefault="005970CE" w:rsidP="00450B8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12/16 at Monroes, invite to follow</w:t>
            </w:r>
            <w:r w:rsidR="00201891">
              <w:rPr>
                <w:rFonts w:asciiTheme="minorHAnsi" w:hAnsiTheme="minorHAnsi" w:cstheme="minorHAnsi"/>
              </w:rPr>
              <w:t xml:space="preserve">. There will be a white elephant gift exchange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23AADCF" w14:textId="43BDD6A0" w:rsidR="00946585" w:rsidRPr="00652F5F" w:rsidRDefault="00946585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2AD03D" w14:textId="69479A26" w:rsidR="00946585" w:rsidRPr="00652F5F" w:rsidRDefault="00F506C6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All Members</w:t>
            </w:r>
          </w:p>
        </w:tc>
      </w:tr>
      <w:tr w:rsidR="005970CE" w:rsidRPr="00652F5F" w14:paraId="0186F467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8976E74" w14:textId="77777777" w:rsidR="005970CE" w:rsidRDefault="005970CE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24753487" w14:textId="77777777" w:rsidR="005970CE" w:rsidRDefault="005970CE" w:rsidP="00450B8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F6CF775" w14:textId="77777777" w:rsidR="005970CE" w:rsidRPr="00652F5F" w:rsidRDefault="005970CE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25E2A3B" w14:textId="77777777" w:rsidR="005970CE" w:rsidRDefault="005970CE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620F6" w:rsidRPr="00652F5F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652F5F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652F5F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A579" w14:textId="1887DA9E" w:rsidR="004F54C8" w:rsidRPr="00652F5F" w:rsidRDefault="00F506C6" w:rsidP="00C42A6E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(Paige):</w:t>
            </w:r>
            <w:r w:rsidR="00222324"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F1524" w:rsidRPr="00AF1524">
              <w:rPr>
                <w:rFonts w:asciiTheme="minorHAnsi" w:hAnsiTheme="minorHAnsi" w:cstheme="minorHAnsi"/>
                <w:sz w:val="22"/>
                <w:szCs w:val="22"/>
              </w:rPr>
              <w:t>No new Updates</w:t>
            </w:r>
            <w:r w:rsidR="00AF15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381094" w14:textId="1DC7229A" w:rsidR="00A673D4" w:rsidRPr="00652F5F" w:rsidRDefault="00F506C6" w:rsidP="00A673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National (Melissa and Michelle):</w:t>
            </w:r>
            <w:r w:rsidR="00A673D4" w:rsidRPr="00652F5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155851">
              <w:rPr>
                <w:rFonts w:asciiTheme="minorHAnsi" w:eastAsia="Times New Roman" w:hAnsiTheme="minorHAnsi" w:cstheme="minorHAnsi"/>
              </w:rPr>
              <w:t>November 13</w:t>
            </w:r>
            <w:r w:rsidR="00155851" w:rsidRPr="00155851">
              <w:rPr>
                <w:rFonts w:asciiTheme="minorHAnsi" w:eastAsia="Times New Roman" w:hAnsiTheme="minorHAnsi" w:cstheme="minorHAnsi"/>
                <w:vertAlign w:val="superscript"/>
              </w:rPr>
              <w:t>th</w:t>
            </w:r>
            <w:r w:rsidR="00155851">
              <w:rPr>
                <w:rFonts w:asciiTheme="minorHAnsi" w:eastAsia="Times New Roman" w:hAnsiTheme="minorHAnsi" w:cstheme="minorHAnsi"/>
              </w:rPr>
              <w:t xml:space="preserve"> congressional briefing in DC unless government shut down still in effect. Discussion on why NHSN funding is so important! Looking to maintain current funding</w:t>
            </w:r>
            <w:r w:rsidR="00AF1524">
              <w:rPr>
                <w:rFonts w:asciiTheme="minorHAnsi" w:eastAsia="Times New Roman" w:hAnsiTheme="minorHAnsi" w:cstheme="minorHAnsi"/>
              </w:rPr>
              <w:t xml:space="preserve"> </w:t>
            </w:r>
            <w:r w:rsidR="00AF1524" w:rsidRPr="00AF15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AAFDB7B" w14:textId="1696FB21" w:rsidR="00953140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Treasurer: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075EB7A" w14:textId="624E47FD" w:rsidR="00AF1524" w:rsidRPr="00AF1524" w:rsidRDefault="004826BA" w:rsidP="00AF1524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Presented account information.</w:t>
            </w:r>
          </w:p>
          <w:p w14:paraId="61DC7216" w14:textId="06F37B8B" w:rsidR="00AF1524" w:rsidRPr="00AF1524" w:rsidRDefault="00AF1524" w:rsidP="00AF1524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AF1524">
              <w:rPr>
                <w:rFonts w:asciiTheme="minorHAnsi" w:eastAsia="Times New Roman" w:hAnsiTheme="minorHAnsi" w:cstheme="minorHAnsi"/>
              </w:rPr>
              <w:t>Expenses and income related to upcoming Education Day ongoing.</w:t>
            </w:r>
          </w:p>
          <w:p w14:paraId="392CE88C" w14:textId="61119CDE" w:rsidR="00AF1524" w:rsidRPr="00652F5F" w:rsidRDefault="00AF1524" w:rsidP="00AF152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F1524">
              <w:rPr>
                <w:rFonts w:asciiTheme="minorHAnsi" w:eastAsia="Times New Roman" w:hAnsiTheme="minorHAnsi" w:cstheme="minorHAnsi"/>
              </w:rPr>
              <w:t>Working on event insurance.</w:t>
            </w:r>
          </w:p>
          <w:p w14:paraId="7E8D37A3" w14:textId="0FB6EED8" w:rsidR="00953140" w:rsidRPr="00652F5F" w:rsidRDefault="00953140" w:rsidP="009531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Education Committee:</w:t>
            </w:r>
            <w:r w:rsidRPr="00652F5F">
              <w:rPr>
                <w:rFonts w:asciiTheme="minorHAnsi" w:eastAsia="Times New Roman" w:hAnsiTheme="minorHAnsi" w:cstheme="minorHAnsi"/>
              </w:rPr>
              <w:t xml:space="preserve"> </w:t>
            </w:r>
            <w:r w:rsidR="00155851">
              <w:rPr>
                <w:rFonts w:asciiTheme="minorHAnsi" w:eastAsia="Times New Roman" w:hAnsiTheme="minorHAnsi" w:cstheme="minorHAnsi"/>
              </w:rPr>
              <w:t xml:space="preserve">Teaching day was </w:t>
            </w:r>
            <w:r w:rsidR="00E20E9C">
              <w:rPr>
                <w:rFonts w:asciiTheme="minorHAnsi" w:eastAsia="Times New Roman" w:hAnsiTheme="minorHAnsi" w:cstheme="minorHAnsi"/>
              </w:rPr>
              <w:t xml:space="preserve">a huge success! </w:t>
            </w:r>
          </w:p>
          <w:p w14:paraId="3B50D9BE" w14:textId="391F7C52" w:rsidR="00A673D4" w:rsidRPr="00652F5F" w:rsidRDefault="00953140" w:rsidP="00450B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Bylaws:</w:t>
            </w:r>
            <w:r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 </w:t>
            </w:r>
            <w:r w:rsidR="00AF1524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No update </w:t>
            </w:r>
            <w:r w:rsidR="00A673D4"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br/>
            </w:r>
          </w:p>
        </w:tc>
      </w:tr>
      <w:tr w:rsidR="00907273" w:rsidRPr="00652F5F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4C4B1783" w:rsidR="00907273" w:rsidRPr="00652F5F" w:rsidRDefault="00907273" w:rsidP="00C42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sz w:val="20"/>
                <w:szCs w:val="20"/>
              </w:rPr>
              <w:t>Meeting was adjourned</w:t>
            </w:r>
            <w:r w:rsidR="00FA69E5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  <w:r w:rsidR="004D081E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Jennifer Gutowski at </w:t>
            </w:r>
            <w:r w:rsidR="004F54C8" w:rsidRPr="00652F5F">
              <w:rPr>
                <w:rFonts w:asciiTheme="minorHAnsi" w:hAnsiTheme="minorHAnsi" w:cstheme="minorHAnsi"/>
                <w:sz w:val="20"/>
                <w:szCs w:val="20"/>
              </w:rPr>
              <w:t>2:</w:t>
            </w:r>
            <w:r w:rsidR="00155851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</w:tr>
      <w:tr w:rsidR="00907273" w:rsidRPr="00652F5F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1D0E0802" w:rsidR="00907273" w:rsidRPr="00652F5F" w:rsidRDefault="00590CDE" w:rsidP="0015585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55851">
              <w:rPr>
                <w:rFonts w:asciiTheme="minorHAnsi" w:hAnsiTheme="minorHAnsi" w:cstheme="minorHAnsi"/>
                <w:b/>
                <w:sz w:val="20"/>
                <w:szCs w:val="20"/>
              </w:rPr>
              <w:t>November 18</w:t>
            </w:r>
            <w:r w:rsidR="00155851" w:rsidRPr="0015585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="004F54C8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E00C8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05427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2025</w:t>
            </w:r>
            <w:r w:rsidR="00FA69E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5EA957DA" w:rsidR="00AA37E7" w:rsidRPr="00652F5F" w:rsidRDefault="00F82F0C" w:rsidP="00E00C8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52F5F">
        <w:rPr>
          <w:rFonts w:asciiTheme="minorHAnsi" w:hAnsiTheme="minorHAnsi" w:cstheme="minorHAnsi"/>
          <w:sz w:val="22"/>
          <w:szCs w:val="22"/>
        </w:rPr>
        <w:t>Respectfully s</w:t>
      </w:r>
      <w:r w:rsidR="00EE59F0" w:rsidRPr="00652F5F">
        <w:rPr>
          <w:rFonts w:asciiTheme="minorHAnsi" w:hAnsiTheme="minorHAnsi" w:cstheme="minorHAnsi"/>
          <w:sz w:val="22"/>
          <w:szCs w:val="22"/>
        </w:rPr>
        <w:t>ubmitted by:</w:t>
      </w:r>
      <w:r w:rsidR="00E00C85" w:rsidRPr="00652F5F">
        <w:rPr>
          <w:rFonts w:asciiTheme="minorHAnsi" w:hAnsiTheme="minorHAnsi" w:cstheme="minorHAnsi"/>
          <w:sz w:val="22"/>
          <w:szCs w:val="22"/>
        </w:rPr>
        <w:t xml:space="preserve">  </w:t>
      </w:r>
      <w:r w:rsidR="00450B84">
        <w:rPr>
          <w:rFonts w:asciiTheme="minorHAnsi" w:hAnsiTheme="minorHAnsi" w:cstheme="minorHAnsi"/>
          <w:sz w:val="22"/>
          <w:szCs w:val="22"/>
        </w:rPr>
        <w:t>Jennifer James</w:t>
      </w:r>
    </w:p>
    <w:p w14:paraId="3812708A" w14:textId="77777777" w:rsidR="001B0DC0" w:rsidRPr="00652F5F" w:rsidRDefault="001B0DC0" w:rsidP="00577B71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EC4C07A" w14:textId="3086A270" w:rsidR="00E00C85" w:rsidRPr="00E00C85" w:rsidRDefault="00E00C8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 w:rsidRPr="00E00C85">
        <w:rPr>
          <w:rFonts w:ascii="Calibri" w:hAnsi="Calibri" w:cs="Calibri"/>
          <w:b/>
          <w:sz w:val="22"/>
          <w:szCs w:val="22"/>
        </w:rPr>
        <w:t>2025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6B4F8A52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</w:t>
            </w:r>
            <w:r w:rsidR="00BF4769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77777777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5BE90D6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8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0FC"/>
    <w:multiLevelType w:val="multilevel"/>
    <w:tmpl w:val="DF7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25BD"/>
    <w:multiLevelType w:val="multilevel"/>
    <w:tmpl w:val="178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B6D60"/>
    <w:multiLevelType w:val="multilevel"/>
    <w:tmpl w:val="858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55C0F"/>
    <w:multiLevelType w:val="multilevel"/>
    <w:tmpl w:val="C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C782E"/>
    <w:multiLevelType w:val="hybridMultilevel"/>
    <w:tmpl w:val="866C4A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A2E36BB"/>
    <w:multiLevelType w:val="multilevel"/>
    <w:tmpl w:val="BB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33EE4"/>
    <w:multiLevelType w:val="multilevel"/>
    <w:tmpl w:val="EC2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411EB"/>
    <w:multiLevelType w:val="multilevel"/>
    <w:tmpl w:val="3AD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142ED"/>
    <w:multiLevelType w:val="hybridMultilevel"/>
    <w:tmpl w:val="A2C6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A6337"/>
    <w:multiLevelType w:val="multilevel"/>
    <w:tmpl w:val="17E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A2F53"/>
    <w:multiLevelType w:val="hybridMultilevel"/>
    <w:tmpl w:val="8D70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A4736"/>
    <w:multiLevelType w:val="multilevel"/>
    <w:tmpl w:val="4F5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74DF7"/>
    <w:multiLevelType w:val="hybridMultilevel"/>
    <w:tmpl w:val="891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1DA8"/>
    <w:multiLevelType w:val="multilevel"/>
    <w:tmpl w:val="CE5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32789"/>
    <w:multiLevelType w:val="multilevel"/>
    <w:tmpl w:val="FEE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24ED2"/>
    <w:multiLevelType w:val="hybridMultilevel"/>
    <w:tmpl w:val="1806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64D75"/>
    <w:multiLevelType w:val="multilevel"/>
    <w:tmpl w:val="B3B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36111"/>
    <w:multiLevelType w:val="multilevel"/>
    <w:tmpl w:val="189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74219"/>
    <w:multiLevelType w:val="multilevel"/>
    <w:tmpl w:val="FFF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7"/>
  </w:num>
  <w:num w:numId="10">
    <w:abstractNumId w:val="18"/>
  </w:num>
  <w:num w:numId="11">
    <w:abstractNumId w:val="14"/>
  </w:num>
  <w:num w:numId="12">
    <w:abstractNumId w:val="8"/>
  </w:num>
  <w:num w:numId="13">
    <w:abstractNumId w:val="12"/>
  </w:num>
  <w:num w:numId="14">
    <w:abstractNumId w:val="0"/>
  </w:num>
  <w:num w:numId="15">
    <w:abstractNumId w:val="19"/>
  </w:num>
  <w:num w:numId="16">
    <w:abstractNumId w:val="13"/>
  </w:num>
  <w:num w:numId="17">
    <w:abstractNumId w:val="10"/>
  </w:num>
  <w:num w:numId="18">
    <w:abstractNumId w:val="9"/>
  </w:num>
  <w:num w:numId="19">
    <w:abstractNumId w:val="5"/>
  </w:num>
  <w:num w:numId="20">
    <w:abstractNumId w:val="11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3270"/>
    <w:rsid w:val="00015419"/>
    <w:rsid w:val="00015F16"/>
    <w:rsid w:val="00015FD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B25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09E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274B7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5851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0DC0"/>
    <w:rsid w:val="001B4111"/>
    <w:rsid w:val="001C067B"/>
    <w:rsid w:val="001C0C59"/>
    <w:rsid w:val="001C7325"/>
    <w:rsid w:val="001D24AB"/>
    <w:rsid w:val="001D2EDC"/>
    <w:rsid w:val="001E4755"/>
    <w:rsid w:val="001E5516"/>
    <w:rsid w:val="001E5861"/>
    <w:rsid w:val="001E65BF"/>
    <w:rsid w:val="001F099E"/>
    <w:rsid w:val="001F15E6"/>
    <w:rsid w:val="001F20F1"/>
    <w:rsid w:val="001F28B1"/>
    <w:rsid w:val="001F3016"/>
    <w:rsid w:val="001F4975"/>
    <w:rsid w:val="001F5C00"/>
    <w:rsid w:val="00201891"/>
    <w:rsid w:val="00202F75"/>
    <w:rsid w:val="0020341A"/>
    <w:rsid w:val="00204363"/>
    <w:rsid w:val="0020489F"/>
    <w:rsid w:val="00205121"/>
    <w:rsid w:val="00205718"/>
    <w:rsid w:val="00206173"/>
    <w:rsid w:val="00210C50"/>
    <w:rsid w:val="00211A34"/>
    <w:rsid w:val="002125A5"/>
    <w:rsid w:val="00212D69"/>
    <w:rsid w:val="00217904"/>
    <w:rsid w:val="00217970"/>
    <w:rsid w:val="002203C0"/>
    <w:rsid w:val="002203CC"/>
    <w:rsid w:val="00221733"/>
    <w:rsid w:val="00221A35"/>
    <w:rsid w:val="00222324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4259A"/>
    <w:rsid w:val="00445365"/>
    <w:rsid w:val="00446077"/>
    <w:rsid w:val="004470AD"/>
    <w:rsid w:val="00447217"/>
    <w:rsid w:val="00450B84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BA9"/>
    <w:rsid w:val="00481C86"/>
    <w:rsid w:val="004826BA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1EEA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4C8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0CE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03AE"/>
    <w:rsid w:val="00641600"/>
    <w:rsid w:val="00641F1C"/>
    <w:rsid w:val="006470DE"/>
    <w:rsid w:val="00650052"/>
    <w:rsid w:val="00650B48"/>
    <w:rsid w:val="00652C29"/>
    <w:rsid w:val="00652F5F"/>
    <w:rsid w:val="00654818"/>
    <w:rsid w:val="00656312"/>
    <w:rsid w:val="00657F8F"/>
    <w:rsid w:val="006615CB"/>
    <w:rsid w:val="00661ECA"/>
    <w:rsid w:val="006627E7"/>
    <w:rsid w:val="00663811"/>
    <w:rsid w:val="0066426C"/>
    <w:rsid w:val="0066703F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05A8"/>
    <w:rsid w:val="007C3D8E"/>
    <w:rsid w:val="007C5CDA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2A83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298D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06C2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140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4DC4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673D4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1524"/>
    <w:rsid w:val="00AF4B36"/>
    <w:rsid w:val="00AF4FA1"/>
    <w:rsid w:val="00AF5272"/>
    <w:rsid w:val="00B06BDA"/>
    <w:rsid w:val="00B07262"/>
    <w:rsid w:val="00B07B61"/>
    <w:rsid w:val="00B143EE"/>
    <w:rsid w:val="00B16701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1B2"/>
    <w:rsid w:val="00B5099E"/>
    <w:rsid w:val="00B55FCE"/>
    <w:rsid w:val="00B563CE"/>
    <w:rsid w:val="00B609F8"/>
    <w:rsid w:val="00B64FBC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BF4769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2A6E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2B2C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3A8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1A1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03F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53C4"/>
    <w:rsid w:val="00E0724E"/>
    <w:rsid w:val="00E076D8"/>
    <w:rsid w:val="00E07AF8"/>
    <w:rsid w:val="00E07B46"/>
    <w:rsid w:val="00E07D02"/>
    <w:rsid w:val="00E102D0"/>
    <w:rsid w:val="00E1067F"/>
    <w:rsid w:val="00E1204D"/>
    <w:rsid w:val="00E13512"/>
    <w:rsid w:val="00E13ECB"/>
    <w:rsid w:val="00E1499E"/>
    <w:rsid w:val="00E15AA4"/>
    <w:rsid w:val="00E161F6"/>
    <w:rsid w:val="00E17990"/>
    <w:rsid w:val="00E20E9C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0422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3601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06C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j322249</dc:creator>
  <cp:keywords/>
  <cp:lastModifiedBy>j322249</cp:lastModifiedBy>
  <cp:revision>4</cp:revision>
  <cp:lastPrinted>2023-12-07T17:21:00Z</cp:lastPrinted>
  <dcterms:created xsi:type="dcterms:W3CDTF">2025-11-18T09:51:00Z</dcterms:created>
  <dcterms:modified xsi:type="dcterms:W3CDTF">2025-11-18T14:01:00Z</dcterms:modified>
</cp:coreProperties>
</file>